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6938" w14:textId="2BEB22A7" w:rsidR="00C92D74" w:rsidRPr="004B384E" w:rsidRDefault="00C92D74" w:rsidP="00C92D74">
      <w:pPr>
        <w:pStyle w:val="Title"/>
        <w:rPr>
          <w:lang w:val="en-US"/>
        </w:rPr>
      </w:pPr>
      <w:proofErr w:type="spellStart"/>
      <w:r w:rsidRPr="004B384E">
        <w:rPr>
          <w:lang w:val="en-US"/>
        </w:rPr>
        <w:t>Cartoon</w:t>
      </w:r>
      <w:r>
        <w:rPr>
          <w:lang w:val="en-US"/>
        </w:rPr>
        <w:t>Next</w:t>
      </w:r>
      <w:proofErr w:type="spellEnd"/>
      <w:r>
        <w:rPr>
          <w:lang w:val="en-US"/>
        </w:rPr>
        <w:t>- Presentation text</w:t>
      </w:r>
    </w:p>
    <w:p w14:paraId="737A20F5" w14:textId="769D2AD8" w:rsidR="002E3FFD" w:rsidRDefault="002E3FFD"/>
    <w:p w14:paraId="6C49C0E3" w14:textId="77777777" w:rsidR="00EB5E28" w:rsidRPr="00EB5E28" w:rsidRDefault="00EB5E28" w:rsidP="00EB5E28">
      <w:pPr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CartoonNext is both a seminar and a pitch event dedicated to the new opportunities created by technological innovations, new modes of content consumption and new audiovisual formats.</w:t>
      </w:r>
    </w:p>
    <w:p w14:paraId="6479C5A4" w14:textId="77777777" w:rsidR="00EB5E28" w:rsidRPr="00EB5E28" w:rsidRDefault="00EB5E28" w:rsidP="00EB5E2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aps/>
          <w:spacing w:val="12"/>
          <w:lang w:eastAsia="en-GB"/>
        </w:rPr>
      </w:pPr>
      <w:r w:rsidRPr="00EB5E28">
        <w:rPr>
          <w:rFonts w:ascii="Arial" w:eastAsia="Times New Roman" w:hAnsi="Arial" w:cs="Arial"/>
          <w:b/>
          <w:bCs/>
          <w:caps/>
          <w:spacing w:val="12"/>
          <w:lang w:eastAsia="en-GB"/>
        </w:rPr>
        <w:t>A FORMULA TO TOUCH BOTH ON BUSINESS &amp; CREATIVITY</w:t>
      </w:r>
    </w:p>
    <w:p w14:paraId="2EA0041D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Keynotes from renowned experts from various domains will start the discussion thanks to case studies, in-depth analyzes and contradictory debates on innovative subjects. It will allow professionals to keep abreast of developments in the animation sector.</w:t>
      </w:r>
    </w:p>
    <w:p w14:paraId="4BCA96B7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Pitching sessions are the opportunity for producers to develop existing projects or still in concept towards IPs that are fully cross-media, and for participants to learn along.</w:t>
      </w:r>
    </w:p>
    <w:p w14:paraId="3604BD94" w14:textId="77777777" w:rsidR="00EB5E28" w:rsidRPr="00EB5E28" w:rsidRDefault="00EB5E28" w:rsidP="00EB5E2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aps/>
          <w:spacing w:val="12"/>
          <w:lang w:eastAsia="en-GB"/>
        </w:rPr>
      </w:pPr>
      <w:r w:rsidRPr="00EB5E28">
        <w:rPr>
          <w:rFonts w:ascii="Arial" w:eastAsia="Times New Roman" w:hAnsi="Arial" w:cs="Arial"/>
          <w:b/>
          <w:bCs/>
          <w:caps/>
          <w:spacing w:val="12"/>
          <w:lang w:eastAsia="en-GB"/>
        </w:rPr>
        <w:t>THE EUROPEAN DIMENSION</w:t>
      </w:r>
    </w:p>
    <w:p w14:paraId="6EE99B19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The panel of speakers as well as the selection of pitched projects will come from a wide range of European countries.</w:t>
      </w:r>
    </w:p>
    <w:p w14:paraId="12F0011A" w14:textId="77777777" w:rsidR="00EB5E28" w:rsidRPr="00EB5E28" w:rsidRDefault="00EB5E28" w:rsidP="00EB5E2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aps/>
          <w:spacing w:val="12"/>
          <w:lang w:eastAsia="en-GB"/>
        </w:rPr>
      </w:pPr>
      <w:r w:rsidRPr="00EB5E28">
        <w:rPr>
          <w:rFonts w:ascii="Arial" w:eastAsia="Times New Roman" w:hAnsi="Arial" w:cs="Arial"/>
          <w:b/>
          <w:bCs/>
          <w:caps/>
          <w:spacing w:val="12"/>
          <w:lang w:eastAsia="en-GB"/>
        </w:rPr>
        <w:t>WHO ATTENDS CARTOONNEXT?</w:t>
      </w:r>
    </w:p>
    <w:p w14:paraId="1C66EF08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Inter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na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tion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al pro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fes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sion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als from the ani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ma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tion film industry:</w:t>
      </w:r>
    </w:p>
    <w:p w14:paraId="33ECBC4E" w14:textId="77777777" w:rsidR="00EB5E28" w:rsidRPr="00EB5E28" w:rsidRDefault="00EB5E28" w:rsidP="00EB5E28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Dis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trib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u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tors &amp; sales agents, investors, broad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cast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ers, new media plat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forms, game com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pa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nies, video edi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tors, book publishers, …</w:t>
      </w:r>
    </w:p>
    <w:p w14:paraId="1C00D13B" w14:textId="77777777" w:rsidR="00EB5E28" w:rsidRPr="00EB5E28" w:rsidRDefault="00EB5E28" w:rsidP="00EB5E28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Pro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duc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ers, authors, direc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tors, stu</w:t>
      </w:r>
      <w:r w:rsidRPr="00EB5E28">
        <w:rPr>
          <w:rFonts w:ascii="Roboto" w:eastAsia="Times New Roman" w:hAnsi="Roboto" w:cs="Times New Roman"/>
          <w:color w:val="000000"/>
          <w:lang w:eastAsia="en-GB"/>
        </w:rPr>
        <w:softHyphen/>
        <w:t>dios, press…</w:t>
      </w:r>
    </w:p>
    <w:p w14:paraId="6667968E" w14:textId="77777777" w:rsidR="00EB5E28" w:rsidRPr="00EB5E28" w:rsidRDefault="00EB5E28" w:rsidP="00EB5E2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aps/>
          <w:spacing w:val="12"/>
          <w:lang w:eastAsia="en-GB"/>
        </w:rPr>
      </w:pPr>
      <w:r w:rsidRPr="00EB5E28">
        <w:rPr>
          <w:rFonts w:ascii="Arial" w:eastAsia="Times New Roman" w:hAnsi="Arial" w:cs="Arial"/>
          <w:b/>
          <w:bCs/>
          <w:caps/>
          <w:spacing w:val="12"/>
          <w:lang w:eastAsia="en-GB"/>
        </w:rPr>
        <w:t>OBJECTIVES</w:t>
      </w:r>
    </w:p>
    <w:p w14:paraId="2F07A26C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- Update your knowledge on new trends and innovative topics</w:t>
      </w:r>
    </w:p>
    <w:p w14:paraId="52EEE518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- Pitch your project and transmedia strategy</w:t>
      </w:r>
    </w:p>
    <w:p w14:paraId="31D7BE15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- Meet up with high-level animation professionals</w:t>
      </w:r>
    </w:p>
    <w:p w14:paraId="3CA408D7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&gt; 250 participants from 20 countries</w:t>
      </w:r>
    </w:p>
    <w:p w14:paraId="7BF3F871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&gt; 33 international speakers</w:t>
      </w:r>
    </w:p>
    <w:p w14:paraId="598F0D2C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&gt; 14 keynotes, panels &amp; case studies</w:t>
      </w:r>
    </w:p>
    <w:p w14:paraId="5FF93037" w14:textId="77777777" w:rsidR="00EB5E28" w:rsidRPr="00EB5E28" w:rsidRDefault="00EB5E28" w:rsidP="00EB5E28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n-GB"/>
        </w:rPr>
      </w:pPr>
      <w:r w:rsidRPr="00EB5E28">
        <w:rPr>
          <w:rFonts w:ascii="Roboto" w:eastAsia="Times New Roman" w:hAnsi="Roboto" w:cs="Times New Roman"/>
          <w:color w:val="000000"/>
          <w:lang w:eastAsia="en-GB"/>
        </w:rPr>
        <w:t>&gt; 8 pitching sessions</w:t>
      </w:r>
    </w:p>
    <w:p w14:paraId="068199EE" w14:textId="77777777" w:rsidR="00C92D74" w:rsidRDefault="00C92D74"/>
    <w:sectPr w:rsidR="00C9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D83"/>
    <w:multiLevelType w:val="multilevel"/>
    <w:tmpl w:val="728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13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74"/>
    <w:rsid w:val="002E3FFD"/>
    <w:rsid w:val="00483C66"/>
    <w:rsid w:val="00C92D74"/>
    <w:rsid w:val="00E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52B81C"/>
  <w15:chartTrackingRefBased/>
  <w15:docId w15:val="{733D4796-1B11-034A-A5F1-BD6601DA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E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2D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B5E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5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t-3">
    <w:name w:val="mt-3"/>
    <w:basedOn w:val="Normal"/>
    <w:rsid w:val="00EB5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B5E28"/>
    <w:rPr>
      <w:b/>
      <w:bCs/>
    </w:rPr>
  </w:style>
  <w:style w:type="paragraph" w:customStyle="1" w:styleId="mt-2">
    <w:name w:val="mt-2"/>
    <w:basedOn w:val="Normal"/>
    <w:rsid w:val="00EB5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cartoon4</cp:lastModifiedBy>
  <cp:revision>1</cp:revision>
  <dcterms:created xsi:type="dcterms:W3CDTF">2022-11-29T15:26:00Z</dcterms:created>
  <dcterms:modified xsi:type="dcterms:W3CDTF">2022-11-29T15:39:00Z</dcterms:modified>
</cp:coreProperties>
</file>